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7903" w14:textId="38C938FA" w:rsidR="00855BB7" w:rsidRPr="005D5133" w:rsidRDefault="00BB1FF0" w:rsidP="009E56EF">
      <w:pPr>
        <w:pStyle w:val="AwardsDocTitle"/>
        <w:contextualSpacing/>
        <w:rPr>
          <w:rFonts w:cs="Arial"/>
        </w:rPr>
      </w:pPr>
      <w:r w:rsidRPr="005D5133">
        <w:rPr>
          <w:rFonts w:cs="Arial"/>
        </w:rPr>
        <w:drawing>
          <wp:anchor distT="0" distB="0" distL="114300" distR="114300" simplePos="0" relativeHeight="251662336" behindDoc="1" locked="0" layoutInCell="1" allowOverlap="1" wp14:anchorId="706841D9" wp14:editId="5E00CA7D">
            <wp:simplePos x="0" y="0"/>
            <wp:positionH relativeFrom="margin">
              <wp:posOffset>-216535</wp:posOffset>
            </wp:positionH>
            <wp:positionV relativeFrom="margin">
              <wp:posOffset>12700</wp:posOffset>
            </wp:positionV>
            <wp:extent cx="6492240" cy="941832"/>
            <wp:effectExtent l="0" t="0" r="3810" b="0"/>
            <wp:wrapNone/>
            <wp:docPr id="1" name="Picture 1" descr="Macintosh HD:Users:lpompa:Desktop:Awards Head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cintosh HD:Users:lpompa:Desktop:Awards Header.png"/>
                    <pic:cNvPicPr>
                      <a:picLocks noChangeAspect="1" noChangeArrowheads="1"/>
                    </pic:cNvPicPr>
                  </pic:nvPicPr>
                  <pic:blipFill rotWithShape="1">
                    <a:blip r:embed="rId8">
                      <a:extLst>
                        <a:ext uri="{28A0092B-C50C-407E-A947-70E740481C1C}">
                          <a14:useLocalDpi xmlns:a14="http://schemas.microsoft.com/office/drawing/2010/main" val="0"/>
                        </a:ext>
                      </a:extLst>
                    </a:blip>
                    <a:srcRect t="28022" r="5545" b="32418"/>
                    <a:stretch/>
                  </pic:blipFill>
                  <pic:spPr bwMode="auto">
                    <a:xfrm>
                      <a:off x="0" y="0"/>
                      <a:ext cx="6492240" cy="941832"/>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1F75F8" w:rsidRPr="005D5133">
        <w:rPr>
          <w:rFonts w:cs="Arial"/>
        </w:rPr>
        <w:t xml:space="preserve"> </w:t>
      </w:r>
      <w:r w:rsidR="000D124C">
        <w:rPr>
          <w:rFonts w:cs="Arial"/>
        </w:rPr>
        <w:t>2022</w:t>
      </w:r>
      <w:r w:rsidR="005E0DAE" w:rsidRPr="005D5133">
        <w:rPr>
          <w:rFonts w:cs="Arial"/>
        </w:rPr>
        <w:t xml:space="preserve"> </w:t>
      </w:r>
      <w:r w:rsidR="00207F1A" w:rsidRPr="005D5133">
        <w:rPr>
          <w:rFonts w:cs="Arial"/>
        </w:rPr>
        <w:t>Excellence in Healthcare Awards</w:t>
      </w:r>
    </w:p>
    <w:p w14:paraId="341E1F90" w14:textId="0A320FCF" w:rsidR="009E56EF" w:rsidRPr="005D5133" w:rsidRDefault="009E56EF" w:rsidP="009E56EF">
      <w:pPr>
        <w:pStyle w:val="Header1"/>
        <w:contextualSpacing/>
        <w:rPr>
          <w:rFonts w:cs="Arial"/>
        </w:rPr>
      </w:pPr>
    </w:p>
    <w:p w14:paraId="61A2E430" w14:textId="02A45213" w:rsidR="00074E68" w:rsidRPr="005D5133" w:rsidRDefault="00403279" w:rsidP="00F8667B">
      <w:pPr>
        <w:contextualSpacing/>
        <w:jc w:val="center"/>
        <w:rPr>
          <w:rFonts w:ascii="Arial" w:hAnsi="Arial" w:cs="Arial"/>
          <w:b/>
          <w:sz w:val="20"/>
          <w:szCs w:val="20"/>
        </w:rPr>
      </w:pPr>
      <w:r w:rsidRPr="005D5133">
        <w:rPr>
          <w:rFonts w:ascii="Arial" w:hAnsi="Arial" w:cs="Arial"/>
          <w:b/>
          <w:noProof/>
          <w:sz w:val="20"/>
          <w:szCs w:val="20"/>
        </w:rPr>
        <w:drawing>
          <wp:inline distT="0" distB="0" distL="0" distR="0" wp14:anchorId="74ED6450" wp14:editId="6A563183">
            <wp:extent cx="3576757" cy="1633386"/>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stretch>
                      <a:fillRect/>
                    </a:stretch>
                  </pic:blipFill>
                  <pic:spPr>
                    <a:xfrm>
                      <a:off x="0" y="0"/>
                      <a:ext cx="3576757" cy="1633386"/>
                    </a:xfrm>
                    <a:prstGeom prst="rect">
                      <a:avLst/>
                    </a:prstGeom>
                  </pic:spPr>
                </pic:pic>
              </a:graphicData>
            </a:graphic>
          </wp:inline>
        </w:drawing>
      </w:r>
    </w:p>
    <w:p w14:paraId="3DB850FD" w14:textId="554E3BF2" w:rsidR="00074E68" w:rsidRPr="005D5133" w:rsidRDefault="00074E68" w:rsidP="002B6E97">
      <w:pPr>
        <w:contextualSpacing/>
        <w:rPr>
          <w:rFonts w:ascii="Arial" w:hAnsi="Arial" w:cs="Arial"/>
          <w:b/>
          <w:sz w:val="20"/>
          <w:szCs w:val="20"/>
          <w:highlight w:val="yellow"/>
        </w:rPr>
      </w:pPr>
    </w:p>
    <w:p w14:paraId="34525C32" w14:textId="060794E3" w:rsidR="00074E68" w:rsidRPr="005D5133" w:rsidRDefault="00074E68" w:rsidP="00074E68">
      <w:pPr>
        <w:contextualSpacing/>
        <w:jc w:val="center"/>
        <w:rPr>
          <w:rFonts w:ascii="Arial" w:hAnsi="Arial" w:cs="Arial"/>
          <w:b/>
          <w:sz w:val="20"/>
          <w:szCs w:val="20"/>
        </w:rPr>
      </w:pPr>
      <w:r w:rsidRPr="005D5133">
        <w:rPr>
          <w:rFonts w:ascii="Arial" w:hAnsi="Arial" w:cs="Arial"/>
          <w:b/>
          <w:sz w:val="20"/>
          <w:szCs w:val="20"/>
          <w:highlight w:val="yellow"/>
        </w:rPr>
        <w:t>(HOSPITAL NAME)</w:t>
      </w:r>
      <w:r w:rsidRPr="005D5133">
        <w:rPr>
          <w:rFonts w:ascii="Arial" w:hAnsi="Arial" w:cs="Arial"/>
          <w:b/>
          <w:sz w:val="20"/>
          <w:szCs w:val="20"/>
        </w:rPr>
        <w:t xml:space="preserve"> IN </w:t>
      </w:r>
      <w:r w:rsidRPr="005D5133">
        <w:rPr>
          <w:rFonts w:ascii="Arial" w:hAnsi="Arial" w:cs="Arial"/>
          <w:b/>
          <w:sz w:val="20"/>
          <w:szCs w:val="20"/>
          <w:highlight w:val="yellow"/>
        </w:rPr>
        <w:t>(CITY)</w:t>
      </w:r>
      <w:r w:rsidRPr="005D5133">
        <w:rPr>
          <w:rFonts w:ascii="Arial" w:hAnsi="Arial" w:cs="Arial"/>
          <w:b/>
          <w:sz w:val="20"/>
          <w:szCs w:val="20"/>
        </w:rPr>
        <w:t xml:space="preserve"> RECEIVES EXCELLENCE IN HEALTHCARE AWARD </w:t>
      </w:r>
    </w:p>
    <w:p w14:paraId="7C4DF516" w14:textId="77777777" w:rsidR="00074E68" w:rsidRPr="005D5133" w:rsidRDefault="00074E68" w:rsidP="00074E68">
      <w:pPr>
        <w:contextualSpacing/>
        <w:jc w:val="center"/>
        <w:rPr>
          <w:rFonts w:ascii="Arial" w:hAnsi="Arial" w:cs="Arial"/>
          <w:b/>
          <w:sz w:val="20"/>
          <w:szCs w:val="20"/>
        </w:rPr>
      </w:pPr>
    </w:p>
    <w:p w14:paraId="4E1BBB66" w14:textId="66FE5A70" w:rsidR="002B6E97" w:rsidRPr="005D5133" w:rsidRDefault="00C30699" w:rsidP="00074E68">
      <w:pPr>
        <w:contextualSpacing/>
        <w:jc w:val="center"/>
        <w:rPr>
          <w:rFonts w:ascii="Arial" w:hAnsi="Arial" w:cs="Arial"/>
          <w:b/>
          <w:i/>
          <w:sz w:val="20"/>
          <w:szCs w:val="20"/>
        </w:rPr>
      </w:pPr>
      <w:r w:rsidRPr="005D5133">
        <w:rPr>
          <w:rFonts w:ascii="Arial" w:hAnsi="Arial" w:cs="Arial"/>
          <w:b/>
          <w:i/>
          <w:sz w:val="20"/>
          <w:szCs w:val="20"/>
        </w:rPr>
        <w:t>PRC</w:t>
      </w:r>
      <w:r w:rsidR="00F61E52" w:rsidRPr="005D5133">
        <w:rPr>
          <w:rFonts w:ascii="Arial" w:hAnsi="Arial" w:cs="Arial"/>
          <w:b/>
          <w:i/>
          <w:sz w:val="20"/>
          <w:szCs w:val="20"/>
        </w:rPr>
        <w:t xml:space="preserve"> </w:t>
      </w:r>
      <w:r w:rsidR="00074E68" w:rsidRPr="005D5133">
        <w:rPr>
          <w:rFonts w:ascii="Arial" w:eastAsia="Arial" w:hAnsi="Arial" w:cs="Arial"/>
          <w:b/>
          <w:i/>
          <w:sz w:val="20"/>
          <w:szCs w:val="20"/>
        </w:rPr>
        <w:t xml:space="preserve">Recognizes Industry’s Best </w:t>
      </w:r>
      <w:r w:rsidRPr="005D5133">
        <w:rPr>
          <w:rFonts w:ascii="Arial" w:eastAsia="Arial" w:hAnsi="Arial" w:cs="Arial"/>
          <w:b/>
          <w:i/>
          <w:sz w:val="20"/>
          <w:szCs w:val="20"/>
        </w:rPr>
        <w:t>with</w:t>
      </w:r>
      <w:r w:rsidR="00074E68" w:rsidRPr="005D5133">
        <w:rPr>
          <w:rFonts w:ascii="Arial" w:eastAsia="Arial" w:hAnsi="Arial" w:cs="Arial"/>
          <w:b/>
          <w:i/>
          <w:sz w:val="20"/>
          <w:szCs w:val="20"/>
        </w:rPr>
        <w:t xml:space="preserve"> Annual </w:t>
      </w:r>
      <w:r w:rsidRPr="005D5133">
        <w:rPr>
          <w:rFonts w:ascii="Arial" w:eastAsia="Arial" w:hAnsi="Arial" w:cs="Arial"/>
          <w:b/>
          <w:i/>
          <w:sz w:val="20"/>
          <w:szCs w:val="20"/>
        </w:rPr>
        <w:t xml:space="preserve">Awards </w:t>
      </w:r>
    </w:p>
    <w:p w14:paraId="1B72FB68" w14:textId="77777777" w:rsidR="002B6E97" w:rsidRPr="005D5133" w:rsidRDefault="002B6E97" w:rsidP="002B6E97">
      <w:pPr>
        <w:contextualSpacing/>
        <w:rPr>
          <w:rFonts w:ascii="Arial" w:hAnsi="Arial" w:cs="Arial"/>
          <w:b/>
          <w:sz w:val="20"/>
          <w:szCs w:val="20"/>
        </w:rPr>
      </w:pPr>
    </w:p>
    <w:p w14:paraId="75C67326" w14:textId="4CF16737" w:rsidR="002B6E97" w:rsidRPr="005D5133" w:rsidRDefault="002B6E97" w:rsidP="002B6E97">
      <w:pPr>
        <w:contextualSpacing/>
        <w:rPr>
          <w:rFonts w:ascii="Arial" w:eastAsia="Arial" w:hAnsi="Arial" w:cs="Arial"/>
          <w:sz w:val="20"/>
          <w:szCs w:val="20"/>
        </w:rPr>
      </w:pPr>
      <w:r w:rsidRPr="005D5133">
        <w:rPr>
          <w:rFonts w:ascii="Arial" w:eastAsia="Arial" w:hAnsi="Arial" w:cs="Arial"/>
          <w:b/>
          <w:sz w:val="20"/>
          <w:szCs w:val="20"/>
          <w:highlight w:val="yellow"/>
        </w:rPr>
        <w:t>City, State (Date)</w:t>
      </w:r>
      <w:r w:rsidRPr="005D5133">
        <w:rPr>
          <w:rFonts w:ascii="Arial" w:eastAsia="Arial" w:hAnsi="Arial" w:cs="Arial"/>
          <w:b/>
          <w:sz w:val="20"/>
          <w:szCs w:val="20"/>
        </w:rPr>
        <w:t xml:space="preserve"> </w:t>
      </w:r>
      <w:r w:rsidRPr="005D5133">
        <w:rPr>
          <w:rFonts w:ascii="Arial" w:eastAsia="Arial" w:hAnsi="Arial" w:cs="Arial"/>
          <w:sz w:val="20"/>
          <w:szCs w:val="20"/>
        </w:rPr>
        <w:t xml:space="preserve">– </w:t>
      </w:r>
      <w:r w:rsidRPr="005D5133">
        <w:rPr>
          <w:rFonts w:ascii="Arial" w:eastAsia="Arial" w:hAnsi="Arial" w:cs="Arial"/>
          <w:sz w:val="20"/>
          <w:szCs w:val="20"/>
          <w:highlight w:val="yellow"/>
        </w:rPr>
        <w:t>(Hospital Name)</w:t>
      </w:r>
      <w:r w:rsidRPr="005D5133">
        <w:rPr>
          <w:rFonts w:ascii="Arial" w:eastAsia="Arial" w:hAnsi="Arial" w:cs="Arial"/>
          <w:sz w:val="20"/>
          <w:szCs w:val="20"/>
        </w:rPr>
        <w:t xml:space="preserve"> </w:t>
      </w:r>
      <w:r w:rsidR="00871D67" w:rsidRPr="005D5133">
        <w:rPr>
          <w:rFonts w:ascii="Arial" w:eastAsia="Arial" w:hAnsi="Arial" w:cs="Arial"/>
          <w:sz w:val="20"/>
          <w:szCs w:val="20"/>
        </w:rPr>
        <w:t xml:space="preserve">was recently </w:t>
      </w:r>
      <w:r w:rsidRPr="005D5133">
        <w:rPr>
          <w:rFonts w:ascii="Arial" w:eastAsia="Arial" w:hAnsi="Arial" w:cs="Arial"/>
          <w:sz w:val="20"/>
          <w:szCs w:val="20"/>
        </w:rPr>
        <w:t xml:space="preserve">recognized as a </w:t>
      </w:r>
      <w:r w:rsidRPr="005D5133">
        <w:rPr>
          <w:rFonts w:ascii="Arial" w:eastAsia="Arial" w:hAnsi="Arial" w:cs="Arial"/>
          <w:sz w:val="20"/>
          <w:szCs w:val="20"/>
          <w:highlight w:val="yellow"/>
        </w:rPr>
        <w:t xml:space="preserve">(Name of Award: </w:t>
      </w:r>
      <w:r w:rsidR="00E166A4" w:rsidRPr="005D5133">
        <w:rPr>
          <w:rFonts w:ascii="Arial" w:eastAsia="Arial" w:hAnsi="Arial" w:cs="Arial"/>
          <w:i/>
          <w:sz w:val="20"/>
          <w:szCs w:val="20"/>
          <w:highlight w:val="yellow"/>
        </w:rPr>
        <w:t>i.e., 4-</w:t>
      </w:r>
      <w:proofErr w:type="gramStart"/>
      <w:r w:rsidR="00E166A4" w:rsidRPr="005D5133">
        <w:rPr>
          <w:rFonts w:ascii="Arial" w:eastAsia="Arial" w:hAnsi="Arial" w:cs="Arial"/>
          <w:i/>
          <w:sz w:val="20"/>
          <w:szCs w:val="20"/>
          <w:highlight w:val="yellow"/>
        </w:rPr>
        <w:t>Star,</w:t>
      </w:r>
      <w:r w:rsidRPr="005D5133">
        <w:rPr>
          <w:rFonts w:ascii="Arial" w:eastAsia="Arial" w:hAnsi="Arial" w:cs="Arial"/>
          <w:i/>
          <w:sz w:val="20"/>
          <w:szCs w:val="20"/>
          <w:highlight w:val="yellow"/>
        </w:rPr>
        <w:t>,</w:t>
      </w:r>
      <w:proofErr w:type="gramEnd"/>
      <w:r w:rsidRPr="005D5133">
        <w:rPr>
          <w:rFonts w:ascii="Arial" w:eastAsia="Arial" w:hAnsi="Arial" w:cs="Arial"/>
          <w:i/>
          <w:sz w:val="20"/>
          <w:szCs w:val="20"/>
          <w:highlight w:val="yellow"/>
        </w:rPr>
        <w:t xml:space="preserve"> Top Performer</w:t>
      </w:r>
      <w:r w:rsidR="00D54198" w:rsidRPr="005D5133">
        <w:rPr>
          <w:rFonts w:ascii="Arial" w:eastAsia="Arial" w:hAnsi="Arial" w:cs="Arial"/>
          <w:i/>
          <w:sz w:val="20"/>
          <w:szCs w:val="20"/>
          <w:highlight w:val="yellow"/>
        </w:rPr>
        <w:t xml:space="preserve">, Award of Distinction for Excellent </w:t>
      </w:r>
      <w:r w:rsidR="005F240B" w:rsidRPr="005D5133">
        <w:rPr>
          <w:rFonts w:ascii="Arial" w:eastAsia="Arial" w:hAnsi="Arial" w:cs="Arial"/>
          <w:i/>
          <w:sz w:val="20"/>
          <w:szCs w:val="20"/>
          <w:highlight w:val="yellow"/>
        </w:rPr>
        <w:t>Performance)</w:t>
      </w:r>
      <w:r w:rsidRPr="005D5133">
        <w:rPr>
          <w:rFonts w:ascii="Arial" w:eastAsia="Arial" w:hAnsi="Arial" w:cs="Arial"/>
          <w:sz w:val="20"/>
          <w:szCs w:val="20"/>
        </w:rPr>
        <w:t xml:space="preserve"> in </w:t>
      </w:r>
      <w:r w:rsidRPr="005D5133">
        <w:rPr>
          <w:rFonts w:ascii="Arial" w:eastAsia="Arial" w:hAnsi="Arial" w:cs="Arial"/>
          <w:sz w:val="20"/>
          <w:szCs w:val="20"/>
          <w:highlight w:val="yellow"/>
        </w:rPr>
        <w:t>(Award Type:</w:t>
      </w:r>
      <w:r w:rsidRPr="005D5133">
        <w:rPr>
          <w:rFonts w:ascii="Arial" w:eastAsia="Arial" w:hAnsi="Arial" w:cs="Arial"/>
          <w:i/>
          <w:sz w:val="20"/>
          <w:szCs w:val="20"/>
          <w:highlight w:val="yellow"/>
        </w:rPr>
        <w:t xml:space="preserve"> i.e., inpatient services, outpatient services</w:t>
      </w:r>
      <w:r w:rsidRPr="005D5133">
        <w:rPr>
          <w:rFonts w:ascii="Arial" w:eastAsia="Arial" w:hAnsi="Arial" w:cs="Arial"/>
          <w:sz w:val="20"/>
          <w:szCs w:val="20"/>
          <w:highlight w:val="yellow"/>
        </w:rPr>
        <w:t>)</w:t>
      </w:r>
      <w:r w:rsidRPr="005D5133">
        <w:rPr>
          <w:rFonts w:ascii="Arial" w:eastAsia="Arial" w:hAnsi="Arial" w:cs="Arial"/>
          <w:sz w:val="20"/>
          <w:szCs w:val="20"/>
        </w:rPr>
        <w:t xml:space="preserve"> for </w:t>
      </w:r>
      <w:r w:rsidRPr="005D5133">
        <w:rPr>
          <w:rFonts w:ascii="Arial" w:eastAsia="Arial" w:hAnsi="Arial" w:cs="Arial"/>
          <w:sz w:val="20"/>
          <w:szCs w:val="20"/>
          <w:highlight w:val="yellow"/>
        </w:rPr>
        <w:t xml:space="preserve">(Study Type: </w:t>
      </w:r>
      <w:r w:rsidRPr="005D5133">
        <w:rPr>
          <w:rFonts w:ascii="Arial" w:eastAsia="Arial" w:hAnsi="Arial" w:cs="Arial"/>
          <w:i/>
          <w:sz w:val="20"/>
          <w:szCs w:val="20"/>
          <w:highlight w:val="yellow"/>
        </w:rPr>
        <w:t>i.e., Physician Engagement, Patient Experience, Employee Engagement</w:t>
      </w:r>
      <w:r w:rsidRPr="005D5133">
        <w:rPr>
          <w:rFonts w:ascii="Arial" w:eastAsia="Arial" w:hAnsi="Arial" w:cs="Arial"/>
          <w:sz w:val="20"/>
          <w:szCs w:val="20"/>
          <w:highlight w:val="yellow"/>
        </w:rPr>
        <w:t>)</w:t>
      </w:r>
      <w:r w:rsidRPr="005D5133">
        <w:rPr>
          <w:rFonts w:ascii="Arial" w:eastAsia="Arial" w:hAnsi="Arial" w:cs="Arial"/>
          <w:sz w:val="20"/>
          <w:szCs w:val="20"/>
        </w:rPr>
        <w:t xml:space="preserve"> by </w:t>
      </w:r>
      <w:r w:rsidR="00C30699" w:rsidRPr="005D5133">
        <w:rPr>
          <w:rFonts w:ascii="Arial" w:eastAsia="Arial" w:hAnsi="Arial" w:cs="Arial"/>
          <w:sz w:val="20"/>
          <w:szCs w:val="20"/>
        </w:rPr>
        <w:t>PRC, a leader in the healthcare intelligence space.</w:t>
      </w:r>
    </w:p>
    <w:p w14:paraId="12A25277" w14:textId="77777777" w:rsidR="002B6E97" w:rsidRPr="005D5133" w:rsidRDefault="002B6E97" w:rsidP="002B6E97">
      <w:pPr>
        <w:contextualSpacing/>
        <w:rPr>
          <w:rFonts w:ascii="Arial" w:eastAsia="Arial" w:hAnsi="Arial" w:cs="Arial"/>
          <w:sz w:val="20"/>
          <w:szCs w:val="20"/>
        </w:rPr>
      </w:pPr>
    </w:p>
    <w:p w14:paraId="5F9893B3" w14:textId="5A1D0E9A" w:rsidR="00C22790" w:rsidRPr="005D5133" w:rsidRDefault="57517C60" w:rsidP="002B6E97">
      <w:pPr>
        <w:contextualSpacing/>
        <w:rPr>
          <w:rFonts w:ascii="Arial" w:eastAsia="Arial" w:hAnsi="Arial" w:cs="Arial"/>
          <w:sz w:val="20"/>
          <w:szCs w:val="20"/>
        </w:rPr>
      </w:pPr>
      <w:r w:rsidRPr="005D5133">
        <w:rPr>
          <w:rFonts w:ascii="Arial" w:eastAsia="Arial" w:hAnsi="Arial" w:cs="Arial"/>
          <w:sz w:val="20"/>
          <w:szCs w:val="20"/>
        </w:rPr>
        <w:t xml:space="preserve">The Excellence in Healthcare Awards recognize organizations and individuals who achieve excellence throughout the year by improving patient experiences, healthcare employee engagement, and/or physician alignment and engagement based on surveys of their </w:t>
      </w:r>
      <w:r w:rsidRPr="005D5133">
        <w:rPr>
          <w:rFonts w:ascii="Arial" w:eastAsia="Arial" w:hAnsi="Arial" w:cs="Arial"/>
          <w:sz w:val="20"/>
          <w:szCs w:val="20"/>
          <w:highlight w:val="yellow"/>
        </w:rPr>
        <w:t>(patients, employees, physicians)</w:t>
      </w:r>
      <w:r w:rsidRPr="005D5133">
        <w:rPr>
          <w:rFonts w:ascii="Arial" w:eastAsia="Arial" w:hAnsi="Arial" w:cs="Arial"/>
          <w:sz w:val="20"/>
          <w:szCs w:val="20"/>
        </w:rPr>
        <w:t>.</w:t>
      </w:r>
    </w:p>
    <w:p w14:paraId="4062EFED" w14:textId="77777777" w:rsidR="00C22790" w:rsidRPr="005D5133" w:rsidRDefault="00C22790" w:rsidP="002B6E97">
      <w:pPr>
        <w:contextualSpacing/>
        <w:rPr>
          <w:rFonts w:ascii="Arial" w:eastAsia="Arial" w:hAnsi="Arial" w:cs="Arial"/>
          <w:sz w:val="20"/>
          <w:szCs w:val="20"/>
        </w:rPr>
      </w:pPr>
    </w:p>
    <w:p w14:paraId="03482122" w14:textId="7A1FE8C7" w:rsidR="002B6E97" w:rsidRPr="005D5133" w:rsidRDefault="002B6E97" w:rsidP="002B6E97">
      <w:pPr>
        <w:contextualSpacing/>
        <w:rPr>
          <w:rFonts w:ascii="Arial" w:eastAsia="Arial" w:hAnsi="Arial" w:cs="Arial"/>
          <w:sz w:val="20"/>
          <w:szCs w:val="20"/>
        </w:rPr>
      </w:pPr>
      <w:r w:rsidRPr="005D5133">
        <w:rPr>
          <w:rFonts w:ascii="Arial" w:eastAsia="Arial" w:hAnsi="Arial" w:cs="Arial"/>
          <w:sz w:val="20"/>
          <w:szCs w:val="20"/>
        </w:rPr>
        <w:t>“</w:t>
      </w:r>
      <w:r w:rsidR="00C22790" w:rsidRPr="005D5133">
        <w:rPr>
          <w:rFonts w:ascii="Arial" w:eastAsia="Arial" w:hAnsi="Arial" w:cs="Arial"/>
          <w:sz w:val="20"/>
          <w:szCs w:val="20"/>
        </w:rPr>
        <w:t>It is an honor to</w:t>
      </w:r>
      <w:r w:rsidR="0051778E" w:rsidRPr="005D5133">
        <w:rPr>
          <w:rFonts w:ascii="Arial" w:eastAsia="Arial" w:hAnsi="Arial" w:cs="Arial"/>
          <w:sz w:val="20"/>
          <w:szCs w:val="20"/>
        </w:rPr>
        <w:t xml:space="preserve"> recognize </w:t>
      </w:r>
      <w:r w:rsidRPr="005D5133">
        <w:rPr>
          <w:rFonts w:ascii="Arial" w:eastAsia="Arial" w:hAnsi="Arial" w:cs="Arial"/>
          <w:sz w:val="20"/>
          <w:szCs w:val="20"/>
          <w:highlight w:val="yellow"/>
        </w:rPr>
        <w:t>(Hospital Name)</w:t>
      </w:r>
      <w:r w:rsidRPr="005D5133">
        <w:rPr>
          <w:rFonts w:ascii="Arial" w:eastAsia="Arial" w:hAnsi="Arial" w:cs="Arial"/>
          <w:sz w:val="20"/>
          <w:szCs w:val="20"/>
        </w:rPr>
        <w:t xml:space="preserve"> </w:t>
      </w:r>
      <w:r w:rsidR="0051778E" w:rsidRPr="005D5133">
        <w:rPr>
          <w:rFonts w:ascii="Arial" w:eastAsia="Arial" w:hAnsi="Arial" w:cs="Arial"/>
          <w:sz w:val="20"/>
          <w:szCs w:val="20"/>
        </w:rPr>
        <w:t>with</w:t>
      </w:r>
      <w:r w:rsidRPr="005D5133">
        <w:rPr>
          <w:rFonts w:ascii="Arial" w:eastAsia="Arial" w:hAnsi="Arial" w:cs="Arial"/>
          <w:sz w:val="20"/>
          <w:szCs w:val="20"/>
        </w:rPr>
        <w:t xml:space="preserve"> </w:t>
      </w:r>
      <w:r w:rsidRPr="005D5133">
        <w:rPr>
          <w:rFonts w:ascii="Arial" w:eastAsia="Arial" w:hAnsi="Arial" w:cs="Arial"/>
          <w:sz w:val="20"/>
          <w:szCs w:val="20"/>
          <w:highlight w:val="yellow"/>
        </w:rPr>
        <w:t>(these/this)</w:t>
      </w:r>
      <w:r w:rsidRPr="005D5133">
        <w:rPr>
          <w:rFonts w:ascii="Arial" w:eastAsia="Arial" w:hAnsi="Arial" w:cs="Arial"/>
          <w:sz w:val="20"/>
          <w:szCs w:val="20"/>
        </w:rPr>
        <w:t xml:space="preserve"> Excellence in Healthcare Award</w:t>
      </w:r>
      <w:r w:rsidRPr="005D5133">
        <w:rPr>
          <w:rFonts w:ascii="Arial" w:eastAsia="Arial" w:hAnsi="Arial" w:cs="Arial"/>
          <w:sz w:val="20"/>
          <w:szCs w:val="20"/>
          <w:highlight w:val="yellow"/>
        </w:rPr>
        <w:t>(s)</w:t>
      </w:r>
      <w:r w:rsidR="0051778E" w:rsidRPr="005D5133">
        <w:rPr>
          <w:rFonts w:ascii="Arial" w:eastAsia="Arial" w:hAnsi="Arial" w:cs="Arial"/>
          <w:sz w:val="20"/>
          <w:szCs w:val="20"/>
        </w:rPr>
        <w:t xml:space="preserve"> for their </w:t>
      </w:r>
      <w:r w:rsidR="00C22790" w:rsidRPr="005D5133">
        <w:rPr>
          <w:rFonts w:ascii="Arial" w:eastAsia="Arial" w:hAnsi="Arial" w:cs="Arial"/>
          <w:sz w:val="20"/>
          <w:szCs w:val="20"/>
        </w:rPr>
        <w:t xml:space="preserve">deserving </w:t>
      </w:r>
      <w:r w:rsidR="0051778E" w:rsidRPr="005D5133">
        <w:rPr>
          <w:rFonts w:ascii="Arial" w:eastAsia="Arial" w:hAnsi="Arial" w:cs="Arial"/>
          <w:sz w:val="20"/>
          <w:szCs w:val="20"/>
        </w:rPr>
        <w:t>work</w:t>
      </w:r>
      <w:r w:rsidR="00820607" w:rsidRPr="005D5133">
        <w:rPr>
          <w:rFonts w:ascii="Arial" w:eastAsia="Arial" w:hAnsi="Arial" w:cs="Arial"/>
          <w:sz w:val="20"/>
          <w:szCs w:val="20"/>
        </w:rPr>
        <w:t xml:space="preserve">,” said Joe M. Inguanzo, Ph.D., President and CEO of PRC. “It takes true dedication and determination to achieve this level of excellence in healthcare and </w:t>
      </w:r>
      <w:r w:rsidRPr="005D5133">
        <w:rPr>
          <w:rFonts w:ascii="Arial" w:eastAsia="Arial" w:hAnsi="Arial" w:cs="Arial"/>
          <w:sz w:val="20"/>
          <w:szCs w:val="20"/>
          <w:highlight w:val="yellow"/>
        </w:rPr>
        <w:t>(Hospital Name)</w:t>
      </w:r>
      <w:r w:rsidRPr="005D5133">
        <w:rPr>
          <w:rFonts w:ascii="Arial" w:eastAsia="Arial" w:hAnsi="Arial" w:cs="Arial"/>
          <w:sz w:val="20"/>
          <w:szCs w:val="20"/>
        </w:rPr>
        <w:t xml:space="preserve"> </w:t>
      </w:r>
      <w:r w:rsidR="0051778E" w:rsidRPr="005D5133">
        <w:rPr>
          <w:rFonts w:ascii="Arial" w:eastAsia="Arial" w:hAnsi="Arial" w:cs="Arial"/>
          <w:sz w:val="20"/>
          <w:szCs w:val="20"/>
        </w:rPr>
        <w:t xml:space="preserve">has shown their </w:t>
      </w:r>
      <w:r w:rsidRPr="005D5133">
        <w:rPr>
          <w:rFonts w:ascii="Arial" w:eastAsia="Arial" w:hAnsi="Arial" w:cs="Arial"/>
          <w:sz w:val="20"/>
          <w:szCs w:val="20"/>
        </w:rPr>
        <w:t>commit</w:t>
      </w:r>
      <w:r w:rsidR="0051778E" w:rsidRPr="005D5133">
        <w:rPr>
          <w:rFonts w:ascii="Arial" w:eastAsia="Arial" w:hAnsi="Arial" w:cs="Arial"/>
          <w:sz w:val="20"/>
          <w:szCs w:val="20"/>
        </w:rPr>
        <w:t xml:space="preserve">ment </w:t>
      </w:r>
      <w:r w:rsidRPr="005D5133">
        <w:rPr>
          <w:rFonts w:ascii="Arial" w:eastAsia="Arial" w:hAnsi="Arial" w:cs="Arial"/>
          <w:sz w:val="20"/>
          <w:szCs w:val="20"/>
        </w:rPr>
        <w:t>to making their hospital a better place to work, a better place to practice medicine</w:t>
      </w:r>
      <w:r w:rsidR="00C30699" w:rsidRPr="005D5133">
        <w:rPr>
          <w:rFonts w:ascii="Arial" w:eastAsia="Arial" w:hAnsi="Arial" w:cs="Arial"/>
          <w:sz w:val="20"/>
          <w:szCs w:val="20"/>
        </w:rPr>
        <w:t>,</w:t>
      </w:r>
      <w:r w:rsidRPr="005D5133">
        <w:rPr>
          <w:rFonts w:ascii="Arial" w:eastAsia="Arial" w:hAnsi="Arial" w:cs="Arial"/>
          <w:sz w:val="20"/>
          <w:szCs w:val="20"/>
        </w:rPr>
        <w:t xml:space="preserve"> and a better place for patients to be treated.”</w:t>
      </w:r>
    </w:p>
    <w:p w14:paraId="0BC0A93B" w14:textId="77777777" w:rsidR="00C22790" w:rsidRPr="005D5133" w:rsidRDefault="00C22790" w:rsidP="002B6E97">
      <w:pPr>
        <w:contextualSpacing/>
        <w:rPr>
          <w:rFonts w:ascii="Arial" w:hAnsi="Arial" w:cs="Arial"/>
          <w:i/>
          <w:iCs/>
        </w:rPr>
      </w:pPr>
    </w:p>
    <w:p w14:paraId="3DF7082F" w14:textId="14444214" w:rsidR="00C22790" w:rsidRPr="005D5133" w:rsidRDefault="00C22790" w:rsidP="002B6E97">
      <w:pPr>
        <w:contextualSpacing/>
        <w:rPr>
          <w:rFonts w:ascii="Arial" w:eastAsia="Arial" w:hAnsi="Arial" w:cs="Arial"/>
          <w:sz w:val="20"/>
          <w:szCs w:val="20"/>
        </w:rPr>
      </w:pPr>
      <w:r w:rsidRPr="005D5133">
        <w:rPr>
          <w:rFonts w:ascii="Arial" w:eastAsia="Arial" w:hAnsi="Arial" w:cs="Arial"/>
          <w:sz w:val="20"/>
          <w:szCs w:val="20"/>
          <w:highlight w:val="yellow"/>
        </w:rPr>
        <w:t>[Optional: Insert quote from Hospital CEO on what being recognized for the award means to them and the community]</w:t>
      </w:r>
    </w:p>
    <w:p w14:paraId="19A7C82B" w14:textId="77777777" w:rsidR="00C22790" w:rsidRPr="005D5133" w:rsidRDefault="00C22790" w:rsidP="002B6E97">
      <w:pPr>
        <w:contextualSpacing/>
        <w:rPr>
          <w:rFonts w:ascii="Arial" w:eastAsia="Arial" w:hAnsi="Arial" w:cs="Arial"/>
          <w:sz w:val="20"/>
          <w:szCs w:val="20"/>
        </w:rPr>
      </w:pPr>
    </w:p>
    <w:p w14:paraId="54B6D75C" w14:textId="0CF39D48" w:rsidR="00C22790" w:rsidRPr="005D5133" w:rsidRDefault="00C22790" w:rsidP="002B6E97">
      <w:pPr>
        <w:contextualSpacing/>
        <w:rPr>
          <w:rFonts w:ascii="Arial" w:eastAsia="Arial" w:hAnsi="Arial" w:cs="Arial"/>
          <w:sz w:val="20"/>
          <w:szCs w:val="20"/>
        </w:rPr>
      </w:pPr>
      <w:r w:rsidRPr="005D5133">
        <w:rPr>
          <w:rFonts w:ascii="Arial" w:eastAsia="Arial" w:hAnsi="Arial" w:cs="Arial"/>
          <w:sz w:val="20"/>
          <w:szCs w:val="20"/>
        </w:rPr>
        <w:t>and/or</w:t>
      </w:r>
    </w:p>
    <w:p w14:paraId="0570D80A" w14:textId="77777777" w:rsidR="00C22790" w:rsidRPr="005D5133" w:rsidRDefault="00C22790" w:rsidP="002B6E97">
      <w:pPr>
        <w:contextualSpacing/>
        <w:rPr>
          <w:rFonts w:ascii="Arial" w:eastAsia="Arial" w:hAnsi="Arial" w:cs="Arial"/>
          <w:sz w:val="20"/>
          <w:szCs w:val="20"/>
        </w:rPr>
      </w:pPr>
    </w:p>
    <w:p w14:paraId="69CA10A8" w14:textId="5B272ECD" w:rsidR="00C22790" w:rsidRPr="005D5133" w:rsidRDefault="00C22790" w:rsidP="00C22790">
      <w:pPr>
        <w:rPr>
          <w:rFonts w:ascii="Arial" w:eastAsia="Arial" w:hAnsi="Arial" w:cs="Arial"/>
          <w:sz w:val="20"/>
          <w:szCs w:val="20"/>
          <w:highlight w:val="yellow"/>
        </w:rPr>
      </w:pPr>
      <w:r w:rsidRPr="005D5133">
        <w:rPr>
          <w:rFonts w:ascii="Arial" w:eastAsia="Arial" w:hAnsi="Arial" w:cs="Arial"/>
          <w:sz w:val="20"/>
          <w:szCs w:val="20"/>
          <w:highlight w:val="yellow"/>
        </w:rPr>
        <w:t>[Optional: Include localized information such as how many people or communities you serve or how long you’ve been in service]</w:t>
      </w:r>
    </w:p>
    <w:p w14:paraId="093B4EFC" w14:textId="4351CB39" w:rsidR="00C30699" w:rsidRPr="005D5133" w:rsidRDefault="00C30699" w:rsidP="00C22790">
      <w:pPr>
        <w:rPr>
          <w:rFonts w:ascii="Arial" w:eastAsia="Arial" w:hAnsi="Arial" w:cs="Arial"/>
          <w:sz w:val="20"/>
          <w:szCs w:val="20"/>
          <w:highlight w:val="yellow"/>
        </w:rPr>
      </w:pPr>
    </w:p>
    <w:p w14:paraId="544C0735" w14:textId="2F54F920" w:rsidR="00C30699" w:rsidRPr="005D5133" w:rsidRDefault="57517C60" w:rsidP="00C30699">
      <w:pPr>
        <w:contextualSpacing/>
        <w:rPr>
          <w:rFonts w:ascii="Arial" w:hAnsi="Arial" w:cs="Arial"/>
          <w:color w:val="000000" w:themeColor="text1"/>
          <w:sz w:val="20"/>
          <w:szCs w:val="20"/>
        </w:rPr>
      </w:pPr>
      <w:r w:rsidRPr="005D5133">
        <w:rPr>
          <w:rFonts w:ascii="Arial" w:eastAsia="Arial" w:hAnsi="Arial" w:cs="Arial"/>
          <w:color w:val="000000" w:themeColor="text1"/>
          <w:sz w:val="20"/>
          <w:szCs w:val="20"/>
        </w:rPr>
        <w:t xml:space="preserve">To learn more about the </w:t>
      </w:r>
      <w:r w:rsidR="000D124C">
        <w:rPr>
          <w:rFonts w:ascii="Arial" w:eastAsia="Arial" w:hAnsi="Arial" w:cs="Arial"/>
          <w:color w:val="000000" w:themeColor="text1"/>
          <w:sz w:val="20"/>
          <w:szCs w:val="20"/>
        </w:rPr>
        <w:t>2022</w:t>
      </w:r>
      <w:r w:rsidRPr="005D5133">
        <w:rPr>
          <w:rFonts w:ascii="Arial" w:eastAsia="Arial" w:hAnsi="Arial" w:cs="Arial"/>
          <w:color w:val="000000" w:themeColor="text1"/>
          <w:sz w:val="20"/>
          <w:szCs w:val="20"/>
        </w:rPr>
        <w:t xml:space="preserve"> Excellence in Healthcare Awards, including eligibility and criteria, visit </w:t>
      </w:r>
      <w:hyperlink r:id="rId10" w:history="1">
        <w:r w:rsidRPr="001D607E">
          <w:rPr>
            <w:rStyle w:val="Hyperlink"/>
            <w:rFonts w:ascii="Arial" w:eastAsia="Arial" w:hAnsi="Arial" w:cs="Arial"/>
            <w:sz w:val="20"/>
            <w:szCs w:val="20"/>
          </w:rPr>
          <w:t>PRCCustomResearch.com</w:t>
        </w:r>
      </w:hyperlink>
      <w:r w:rsidRPr="005D5133">
        <w:rPr>
          <w:rFonts w:ascii="Arial" w:eastAsia="Arial" w:hAnsi="Arial" w:cs="Arial"/>
          <w:color w:val="000000" w:themeColor="text1"/>
          <w:sz w:val="20"/>
          <w:szCs w:val="20"/>
        </w:rPr>
        <w:t xml:space="preserve">. </w:t>
      </w:r>
    </w:p>
    <w:p w14:paraId="33EE33F5" w14:textId="77777777" w:rsidR="00C30699" w:rsidRPr="005D5133" w:rsidRDefault="00C30699" w:rsidP="00C22790">
      <w:pPr>
        <w:rPr>
          <w:rFonts w:ascii="Arial" w:eastAsia="Arial" w:hAnsi="Arial" w:cs="Arial"/>
          <w:color w:val="000000" w:themeColor="text1"/>
          <w:sz w:val="20"/>
          <w:szCs w:val="20"/>
          <w:highlight w:val="yellow"/>
        </w:rPr>
      </w:pPr>
    </w:p>
    <w:p w14:paraId="5E270845" w14:textId="77777777" w:rsidR="00C30699" w:rsidRPr="005D5133" w:rsidRDefault="00C30699" w:rsidP="005D5133">
      <w:r w:rsidRPr="005D5133">
        <w:rPr>
          <w:b/>
          <w:bCs/>
          <w:shd w:val="clear" w:color="auto" w:fill="FFFFFF"/>
        </w:rPr>
        <w:t>About PRC</w:t>
      </w:r>
      <w:r w:rsidRPr="005D5133">
        <w:rPr>
          <w:b/>
          <w:bCs/>
          <w:shd w:val="clear" w:color="auto" w:fill="FFFFFF"/>
        </w:rPr>
        <w:br/>
      </w:r>
      <w:proofErr w:type="spellStart"/>
      <w:r w:rsidRPr="005D5133">
        <w:rPr>
          <w:shd w:val="clear" w:color="auto" w:fill="FFFFFF"/>
        </w:rPr>
        <w:t>PRC</w:t>
      </w:r>
      <w:proofErr w:type="spellEnd"/>
      <w:r w:rsidRPr="005D5133">
        <w:rPr>
          <w:shd w:val="clear" w:color="auto" w:fill="FFFFFF"/>
        </w:rPr>
        <w:t>, a leader in the healthcare intelligence space with the most comprehensive healthcare discovery platform, is taking surveys to a new level. PRC’s surveys and intuitive reporting focus on changing the way organizations manage and improve five key areas of the healthcare experience—patient, physician, employee, community, and brand. Over 2,800 healthcare organizations across the United States have used PRC to listen, understand, and take action to create cultures of excellence. To ensure clients have access to leading practices, coaches, and learning resources, PRC is partnered with Healthcare Experience Foundation (HXF) to accelerate paths to excellence. The PRC healthcare discovery platform is a system designed to drive action, optimize engagement, and increase loyalty while building a positive culture across the healthcare ecosystem. </w:t>
      </w:r>
      <w:hyperlink r:id="rId11" w:history="1">
        <w:r w:rsidRPr="005D5133">
          <w:rPr>
            <w:b/>
            <w:bCs/>
            <w:shd w:val="clear" w:color="auto" w:fill="FFFFFF"/>
          </w:rPr>
          <w:t>www.PRCCustomResearch.com</w:t>
        </w:r>
      </w:hyperlink>
    </w:p>
    <w:p w14:paraId="14764ADF" w14:textId="77777777" w:rsidR="00CE7C70" w:rsidRPr="005D5133" w:rsidRDefault="00CE7C70" w:rsidP="002B6E97">
      <w:pPr>
        <w:contextualSpacing/>
        <w:rPr>
          <w:rFonts w:ascii="Arial" w:hAnsi="Arial" w:cs="Arial"/>
          <w:sz w:val="20"/>
          <w:szCs w:val="20"/>
        </w:rPr>
      </w:pPr>
    </w:p>
    <w:p w14:paraId="667A2AAD" w14:textId="715E32E5" w:rsidR="002B6E97" w:rsidRPr="005D5133" w:rsidRDefault="002B6E97" w:rsidP="002B6E97">
      <w:pPr>
        <w:contextualSpacing/>
        <w:rPr>
          <w:rFonts w:ascii="Arial" w:hAnsi="Arial" w:cs="Arial"/>
          <w:sz w:val="20"/>
          <w:szCs w:val="20"/>
        </w:rPr>
      </w:pPr>
      <w:r w:rsidRPr="005D5133">
        <w:rPr>
          <w:rFonts w:ascii="Arial" w:eastAsia="Arial" w:hAnsi="Arial" w:cs="Arial"/>
          <w:b/>
          <w:sz w:val="20"/>
          <w:szCs w:val="20"/>
        </w:rPr>
        <w:t>Media Contacts</w:t>
      </w:r>
    </w:p>
    <w:p w14:paraId="38A4D88F" w14:textId="77777777" w:rsidR="002B6E97" w:rsidRPr="005D5133" w:rsidRDefault="002B6E97" w:rsidP="002B6E97">
      <w:pPr>
        <w:contextualSpacing/>
        <w:rPr>
          <w:rFonts w:ascii="Arial" w:hAnsi="Arial" w:cs="Arial"/>
          <w:b/>
          <w:sz w:val="20"/>
          <w:szCs w:val="20"/>
          <w:highlight w:val="yellow"/>
        </w:rPr>
      </w:pPr>
      <w:r w:rsidRPr="005D5133">
        <w:rPr>
          <w:rFonts w:ascii="Arial" w:eastAsia="Arial" w:hAnsi="Arial" w:cs="Arial"/>
          <w:b/>
          <w:sz w:val="20"/>
          <w:szCs w:val="20"/>
          <w:highlight w:val="yellow"/>
        </w:rPr>
        <w:t>Hospital Name</w:t>
      </w:r>
    </w:p>
    <w:p w14:paraId="2714B719" w14:textId="77777777" w:rsidR="002B6E97" w:rsidRPr="005D5133" w:rsidRDefault="002B6E97" w:rsidP="002B6E97">
      <w:pPr>
        <w:contextualSpacing/>
        <w:rPr>
          <w:rFonts w:ascii="Arial" w:hAnsi="Arial" w:cs="Arial"/>
          <w:sz w:val="20"/>
          <w:szCs w:val="20"/>
          <w:highlight w:val="yellow"/>
        </w:rPr>
      </w:pPr>
      <w:r w:rsidRPr="005D5133">
        <w:rPr>
          <w:rFonts w:ascii="Arial" w:eastAsia="Arial" w:hAnsi="Arial" w:cs="Arial"/>
          <w:sz w:val="20"/>
          <w:szCs w:val="20"/>
          <w:highlight w:val="yellow"/>
        </w:rPr>
        <w:t>Contact Name, Title</w:t>
      </w:r>
    </w:p>
    <w:p w14:paraId="60C1090E" w14:textId="77777777" w:rsidR="002B6E97" w:rsidRPr="005D5133" w:rsidRDefault="002B6E97" w:rsidP="002B6E97">
      <w:pPr>
        <w:contextualSpacing/>
        <w:rPr>
          <w:rFonts w:ascii="Arial" w:hAnsi="Arial" w:cs="Arial"/>
          <w:sz w:val="20"/>
          <w:szCs w:val="20"/>
          <w:highlight w:val="yellow"/>
        </w:rPr>
      </w:pPr>
      <w:r w:rsidRPr="005D5133">
        <w:rPr>
          <w:rFonts w:ascii="Arial" w:eastAsia="Arial" w:hAnsi="Arial" w:cs="Arial"/>
          <w:sz w:val="20"/>
          <w:szCs w:val="20"/>
          <w:highlight w:val="yellow"/>
        </w:rPr>
        <w:t>Phone:</w:t>
      </w:r>
    </w:p>
    <w:p w14:paraId="68854928" w14:textId="77777777" w:rsidR="002B6E97" w:rsidRPr="005D5133" w:rsidRDefault="002B6E97" w:rsidP="002B6E97">
      <w:pPr>
        <w:contextualSpacing/>
        <w:rPr>
          <w:rFonts w:ascii="Arial" w:eastAsia="Arial" w:hAnsi="Arial" w:cs="Arial"/>
          <w:sz w:val="20"/>
          <w:szCs w:val="20"/>
        </w:rPr>
      </w:pPr>
      <w:r w:rsidRPr="005D5133">
        <w:rPr>
          <w:rFonts w:ascii="Arial" w:eastAsia="Arial" w:hAnsi="Arial" w:cs="Arial"/>
          <w:sz w:val="20"/>
          <w:szCs w:val="20"/>
          <w:highlight w:val="yellow"/>
        </w:rPr>
        <w:t xml:space="preserve">Email: </w:t>
      </w:r>
    </w:p>
    <w:p w14:paraId="5C547306" w14:textId="77777777" w:rsidR="002B6E97" w:rsidRPr="005D5133" w:rsidRDefault="002B6E97" w:rsidP="002B6E97">
      <w:pPr>
        <w:contextualSpacing/>
        <w:rPr>
          <w:rFonts w:ascii="Arial" w:eastAsia="Arial" w:hAnsi="Arial" w:cs="Arial"/>
          <w:sz w:val="20"/>
          <w:szCs w:val="20"/>
        </w:rPr>
      </w:pPr>
    </w:p>
    <w:p w14:paraId="2ECD91CF" w14:textId="77777777" w:rsidR="002B6E97" w:rsidRPr="005D5133" w:rsidRDefault="002B6E97" w:rsidP="002B6E97">
      <w:pPr>
        <w:contextualSpacing/>
        <w:rPr>
          <w:rFonts w:ascii="Arial" w:eastAsia="Arial" w:hAnsi="Arial" w:cs="Arial"/>
          <w:b/>
          <w:sz w:val="20"/>
          <w:szCs w:val="20"/>
        </w:rPr>
      </w:pPr>
      <w:r w:rsidRPr="005D5133">
        <w:rPr>
          <w:rFonts w:ascii="Arial" w:eastAsia="Arial" w:hAnsi="Arial" w:cs="Arial"/>
          <w:b/>
          <w:sz w:val="20"/>
          <w:szCs w:val="20"/>
        </w:rPr>
        <w:t>Professional Research Consultants, Inc.</w:t>
      </w:r>
    </w:p>
    <w:p w14:paraId="1F5F89DE" w14:textId="02385127" w:rsidR="002B6E97" w:rsidRPr="005D5133" w:rsidRDefault="00CF32DE" w:rsidP="002B6E97">
      <w:pPr>
        <w:contextualSpacing/>
        <w:rPr>
          <w:rFonts w:ascii="Arial" w:hAnsi="Arial" w:cs="Arial"/>
          <w:color w:val="000000" w:themeColor="text1"/>
          <w:sz w:val="20"/>
          <w:szCs w:val="20"/>
        </w:rPr>
      </w:pPr>
      <w:r w:rsidRPr="005D5133">
        <w:rPr>
          <w:rFonts w:ascii="Arial" w:hAnsi="Arial" w:cs="Arial"/>
          <w:color w:val="000000" w:themeColor="text1"/>
          <w:sz w:val="20"/>
          <w:szCs w:val="20"/>
        </w:rPr>
        <w:t>Laurie Speaks</w:t>
      </w:r>
    </w:p>
    <w:p w14:paraId="2BEDF13B" w14:textId="1D947D56" w:rsidR="00B03855" w:rsidRPr="005D5133" w:rsidRDefault="00CF32DE" w:rsidP="002B6E97">
      <w:pPr>
        <w:contextualSpacing/>
        <w:rPr>
          <w:rFonts w:ascii="Arial" w:hAnsi="Arial" w:cs="Arial"/>
          <w:color w:val="000000" w:themeColor="text1"/>
          <w:sz w:val="20"/>
          <w:szCs w:val="20"/>
        </w:rPr>
      </w:pPr>
      <w:r w:rsidRPr="005D5133">
        <w:rPr>
          <w:rFonts w:ascii="Arial" w:hAnsi="Arial" w:cs="Arial"/>
          <w:color w:val="000000" w:themeColor="text1"/>
          <w:sz w:val="20"/>
          <w:szCs w:val="20"/>
        </w:rPr>
        <w:t>Senior Vice President, Client Success</w:t>
      </w:r>
    </w:p>
    <w:p w14:paraId="49528500" w14:textId="54C130A6" w:rsidR="00B03855" w:rsidRPr="005D5133" w:rsidRDefault="00CF32DE" w:rsidP="002B6E97">
      <w:pPr>
        <w:contextualSpacing/>
        <w:rPr>
          <w:rFonts w:ascii="Arial" w:hAnsi="Arial" w:cs="Arial"/>
          <w:sz w:val="20"/>
          <w:szCs w:val="20"/>
        </w:rPr>
      </w:pPr>
      <w:r w:rsidRPr="005D5133">
        <w:rPr>
          <w:rFonts w:ascii="Arial" w:hAnsi="Arial" w:cs="Arial"/>
          <w:sz w:val="20"/>
          <w:szCs w:val="20"/>
        </w:rPr>
        <w:t>818-939-4121</w:t>
      </w:r>
    </w:p>
    <w:p w14:paraId="3C8C466D" w14:textId="5FD4A59D" w:rsidR="00C22790" w:rsidRPr="005D5133" w:rsidRDefault="00961A50" w:rsidP="002B6E97">
      <w:pPr>
        <w:contextualSpacing/>
        <w:rPr>
          <w:rFonts w:ascii="Arial" w:hAnsi="Arial" w:cs="Arial"/>
          <w:sz w:val="20"/>
          <w:szCs w:val="20"/>
        </w:rPr>
      </w:pPr>
      <w:hyperlink r:id="rId12" w:history="1">
        <w:r w:rsidR="00CF32DE" w:rsidRPr="005D5133">
          <w:rPr>
            <w:rStyle w:val="Hyperlink"/>
            <w:rFonts w:ascii="Arial" w:hAnsi="Arial" w:cs="Arial"/>
          </w:rPr>
          <w:t>LSpeaks@PRCCustomResearch.com</w:t>
        </w:r>
      </w:hyperlink>
      <w:r w:rsidR="002B6E97" w:rsidRPr="005D5133">
        <w:rPr>
          <w:rFonts w:ascii="Arial" w:hAnsi="Arial" w:cs="Arial"/>
          <w:sz w:val="20"/>
          <w:szCs w:val="20"/>
        </w:rPr>
        <w:br/>
      </w:r>
    </w:p>
    <w:sectPr w:rsidR="00C22790" w:rsidRPr="005D5133" w:rsidSect="00A1602A">
      <w:footerReference w:type="default" r:id="rId13"/>
      <w:pgSz w:w="12240" w:h="15840"/>
      <w:pgMar w:top="936" w:right="1354" w:bottom="1440" w:left="1354" w:header="720" w:footer="17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2C35" w14:textId="77777777" w:rsidR="009A08D7" w:rsidRDefault="009A08D7" w:rsidP="001F75F8">
      <w:pPr>
        <w:spacing w:after="0" w:line="240" w:lineRule="auto"/>
      </w:pPr>
      <w:r>
        <w:separator/>
      </w:r>
    </w:p>
  </w:endnote>
  <w:endnote w:type="continuationSeparator" w:id="0">
    <w:p w14:paraId="24C588D9" w14:textId="77777777" w:rsidR="009A08D7" w:rsidRDefault="009A08D7" w:rsidP="001F7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266C2" w14:textId="3B9DE03D" w:rsidR="00C22790" w:rsidRDefault="00A1602A">
    <w:pPr>
      <w:pStyle w:val="Footer"/>
    </w:pPr>
    <w:r>
      <w:rPr>
        <w:noProof/>
      </w:rPr>
      <w:drawing>
        <wp:anchor distT="0" distB="0" distL="114300" distR="114300" simplePos="0" relativeHeight="251658240" behindDoc="1" locked="0" layoutInCell="1" allowOverlap="1" wp14:anchorId="2B0194A2" wp14:editId="3329ED48">
          <wp:simplePos x="0" y="0"/>
          <wp:positionH relativeFrom="column">
            <wp:posOffset>-1905</wp:posOffset>
          </wp:positionH>
          <wp:positionV relativeFrom="page">
            <wp:posOffset>8953500</wp:posOffset>
          </wp:positionV>
          <wp:extent cx="566420" cy="71310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56642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42EB">
      <w:rPr>
        <w:noProof/>
      </w:rPr>
      <mc:AlternateContent>
        <mc:Choice Requires="wps">
          <w:drawing>
            <wp:anchor distT="0" distB="0" distL="114300" distR="114300" simplePos="0" relativeHeight="251659264" behindDoc="1" locked="0" layoutInCell="1" allowOverlap="1" wp14:anchorId="4518AD66" wp14:editId="48546505">
              <wp:simplePos x="0" y="0"/>
              <wp:positionH relativeFrom="page">
                <wp:posOffset>857250</wp:posOffset>
              </wp:positionH>
              <wp:positionV relativeFrom="page">
                <wp:posOffset>9751060</wp:posOffset>
              </wp:positionV>
              <wp:extent cx="5943600" cy="27432"/>
              <wp:effectExtent l="0" t="0" r="0" b="0"/>
              <wp:wrapNone/>
              <wp:docPr id="4" name="Rectangle 4"/>
              <wp:cNvGraphicFramePr/>
              <a:graphic xmlns:a="http://schemas.openxmlformats.org/drawingml/2006/main">
                <a:graphicData uri="http://schemas.microsoft.com/office/word/2010/wordprocessingShape">
                  <wps:wsp>
                    <wps:cNvSpPr/>
                    <wps:spPr>
                      <a:xfrm>
                        <a:off x="0" y="0"/>
                        <a:ext cx="5943600" cy="27432"/>
                      </a:xfrm>
                      <a:prstGeom prst="rect">
                        <a:avLst/>
                      </a:prstGeom>
                      <a:solidFill>
                        <a:srgbClr val="5A85D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rect id="Rectangle 4" style="position:absolute;margin-left:67.5pt;margin-top:767.8pt;width:468pt;height:2.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5a85d7" stroked="f" strokeweight="2pt" w14:anchorId="4BBC7A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&#1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05B99" w14:textId="77777777" w:rsidR="009A08D7" w:rsidRDefault="009A08D7" w:rsidP="001F75F8">
      <w:pPr>
        <w:spacing w:after="0" w:line="240" w:lineRule="auto"/>
      </w:pPr>
      <w:r>
        <w:separator/>
      </w:r>
    </w:p>
  </w:footnote>
  <w:footnote w:type="continuationSeparator" w:id="0">
    <w:p w14:paraId="3F71EB90" w14:textId="77777777" w:rsidR="009A08D7" w:rsidRDefault="009A08D7" w:rsidP="001F75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C4F6C"/>
    <w:multiLevelType w:val="hybridMultilevel"/>
    <w:tmpl w:val="3F98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5B6"/>
    <w:rsid w:val="00002275"/>
    <w:rsid w:val="000343A8"/>
    <w:rsid w:val="000601B5"/>
    <w:rsid w:val="00074E68"/>
    <w:rsid w:val="000D124C"/>
    <w:rsid w:val="001574D5"/>
    <w:rsid w:val="001765B6"/>
    <w:rsid w:val="0018028B"/>
    <w:rsid w:val="00181EAE"/>
    <w:rsid w:val="001D206B"/>
    <w:rsid w:val="001D607E"/>
    <w:rsid w:val="001F75F8"/>
    <w:rsid w:val="002017A1"/>
    <w:rsid w:val="00207F1A"/>
    <w:rsid w:val="00226A8F"/>
    <w:rsid w:val="002307A1"/>
    <w:rsid w:val="00241F3F"/>
    <w:rsid w:val="00294BBE"/>
    <w:rsid w:val="002B6E97"/>
    <w:rsid w:val="003028A4"/>
    <w:rsid w:val="00302CD6"/>
    <w:rsid w:val="00353038"/>
    <w:rsid w:val="00381712"/>
    <w:rsid w:val="003915D8"/>
    <w:rsid w:val="003C3C14"/>
    <w:rsid w:val="003C4982"/>
    <w:rsid w:val="003D1C7A"/>
    <w:rsid w:val="00403279"/>
    <w:rsid w:val="00403708"/>
    <w:rsid w:val="004142EB"/>
    <w:rsid w:val="00414A3A"/>
    <w:rsid w:val="00433F1D"/>
    <w:rsid w:val="00443B59"/>
    <w:rsid w:val="00461C9B"/>
    <w:rsid w:val="004B5964"/>
    <w:rsid w:val="005140DA"/>
    <w:rsid w:val="0051778E"/>
    <w:rsid w:val="00553D01"/>
    <w:rsid w:val="005B60A9"/>
    <w:rsid w:val="005D5133"/>
    <w:rsid w:val="005E0DAE"/>
    <w:rsid w:val="005F240B"/>
    <w:rsid w:val="006507CB"/>
    <w:rsid w:val="0072488C"/>
    <w:rsid w:val="0075641A"/>
    <w:rsid w:val="00807DE6"/>
    <w:rsid w:val="00820607"/>
    <w:rsid w:val="00845B08"/>
    <w:rsid w:val="00855BB7"/>
    <w:rsid w:val="00871D67"/>
    <w:rsid w:val="008A246B"/>
    <w:rsid w:val="00961A50"/>
    <w:rsid w:val="009A08D7"/>
    <w:rsid w:val="009B24B8"/>
    <w:rsid w:val="009E56EF"/>
    <w:rsid w:val="00A1602A"/>
    <w:rsid w:val="00B03855"/>
    <w:rsid w:val="00B57479"/>
    <w:rsid w:val="00B65577"/>
    <w:rsid w:val="00B948C9"/>
    <w:rsid w:val="00BB1FF0"/>
    <w:rsid w:val="00BF068B"/>
    <w:rsid w:val="00C22790"/>
    <w:rsid w:val="00C30699"/>
    <w:rsid w:val="00CE7C70"/>
    <w:rsid w:val="00CF32DE"/>
    <w:rsid w:val="00D537D1"/>
    <w:rsid w:val="00D54198"/>
    <w:rsid w:val="00DE7162"/>
    <w:rsid w:val="00E14C96"/>
    <w:rsid w:val="00E166A4"/>
    <w:rsid w:val="00E6287C"/>
    <w:rsid w:val="00E72F9A"/>
    <w:rsid w:val="00F33504"/>
    <w:rsid w:val="00F61E52"/>
    <w:rsid w:val="00F8667B"/>
    <w:rsid w:val="00FE1393"/>
    <w:rsid w:val="00FF24FC"/>
    <w:rsid w:val="5751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64D8007"/>
  <w15:docId w15:val="{AF34A29D-8578-42C3-88BF-74B4CBC70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3">
    <w:name w:val="heading 3"/>
    <w:basedOn w:val="Normal"/>
    <w:link w:val="Heading3Char"/>
    <w:uiPriority w:val="9"/>
    <w:qFormat/>
    <w:rsid w:val="0018028B"/>
    <w:pPr>
      <w:spacing w:before="100" w:beforeAutospacing="1" w:after="100" w:afterAutospacing="1" w:line="240" w:lineRule="auto"/>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1765B6"/>
    <w:pPr>
      <w:spacing w:after="0" w:line="240" w:lineRule="auto"/>
    </w:pPr>
  </w:style>
  <w:style w:type="character" w:styleId="Hyperlink">
    <w:name w:val="Hyperlink"/>
    <w:basedOn w:val="DefaultParagraphFont"/>
    <w:uiPriority w:val="99"/>
    <w:unhideWhenUsed/>
    <w:rsid w:val="003C3C14"/>
    <w:rPr>
      <w:color w:val="0000FF" w:themeColor="hyperlink"/>
      <w:u w:val="single"/>
    </w:rPr>
  </w:style>
  <w:style w:type="paragraph" w:styleId="BalloonText">
    <w:name w:val="Balloon Text"/>
    <w:basedOn w:val="Normal"/>
    <w:link w:val="BalloonTextChar"/>
    <w:uiPriority w:val="99"/>
    <w:semiHidden/>
    <w:unhideWhenUsed/>
    <w:rsid w:val="0085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BB7"/>
    <w:rPr>
      <w:rFonts w:ascii="Tahoma" w:hAnsi="Tahoma" w:cs="Tahoma"/>
      <w:sz w:val="16"/>
      <w:szCs w:val="16"/>
    </w:rPr>
  </w:style>
  <w:style w:type="paragraph" w:styleId="Header">
    <w:name w:val="header"/>
    <w:basedOn w:val="Normal"/>
    <w:link w:val="HeaderChar"/>
    <w:uiPriority w:val="99"/>
    <w:unhideWhenUsed/>
    <w:rsid w:val="001F75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75F8"/>
  </w:style>
  <w:style w:type="paragraph" w:styleId="Footer">
    <w:name w:val="footer"/>
    <w:basedOn w:val="Normal"/>
    <w:link w:val="FooterChar"/>
    <w:uiPriority w:val="99"/>
    <w:unhideWhenUsed/>
    <w:rsid w:val="001F75F8"/>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75F8"/>
  </w:style>
  <w:style w:type="paragraph" w:customStyle="1" w:styleId="MainBodySansSerif">
    <w:name w:val="Main Body Sans Serif"/>
    <w:qFormat/>
    <w:rsid w:val="00207F1A"/>
    <w:pPr>
      <w:spacing w:line="240" w:lineRule="exact"/>
    </w:pPr>
    <w:rPr>
      <w:rFonts w:ascii="Arial" w:hAnsi="Arial"/>
      <w:sz w:val="19"/>
      <w:szCs w:val="19"/>
    </w:rPr>
  </w:style>
  <w:style w:type="paragraph" w:customStyle="1" w:styleId="Header1">
    <w:name w:val="Header 1"/>
    <w:qFormat/>
    <w:rsid w:val="00207F1A"/>
    <w:pPr>
      <w:spacing w:before="240" w:after="0" w:line="300" w:lineRule="exact"/>
    </w:pPr>
    <w:rPr>
      <w:rFonts w:ascii="Arial" w:hAnsi="Arial"/>
      <w:b/>
      <w:noProof/>
      <w:color w:val="49A639"/>
      <w:sz w:val="26"/>
      <w:szCs w:val="26"/>
    </w:rPr>
  </w:style>
  <w:style w:type="paragraph" w:customStyle="1" w:styleId="AwardsDocTitle">
    <w:name w:val="Awards Doc Title"/>
    <w:qFormat/>
    <w:rsid w:val="009E56EF"/>
    <w:pPr>
      <w:spacing w:before="440" w:after="360"/>
      <w:ind w:left="72"/>
    </w:pPr>
    <w:rPr>
      <w:rFonts w:ascii="Arial" w:hAnsi="Arial"/>
      <w:b/>
      <w:bCs/>
      <w:noProof/>
      <w:color w:val="FFFFFF" w:themeColor="background1"/>
      <w:spacing w:val="-14"/>
      <w:sz w:val="52"/>
      <w:szCs w:val="52"/>
    </w:rPr>
  </w:style>
  <w:style w:type="paragraph" w:customStyle="1" w:styleId="1reviewbody">
    <w:name w:val="1 review body"/>
    <w:basedOn w:val="Normal"/>
    <w:qFormat/>
    <w:rsid w:val="00E14C96"/>
    <w:pPr>
      <w:spacing w:after="0" w:line="240" w:lineRule="auto"/>
    </w:pPr>
    <w:rPr>
      <w:rFonts w:ascii="Helvetica" w:eastAsia="Times" w:hAnsi="Helvetica" w:cs="Times New Roman"/>
      <w:sz w:val="20"/>
      <w:szCs w:val="20"/>
    </w:rPr>
  </w:style>
  <w:style w:type="character" w:styleId="CommentReference">
    <w:name w:val="annotation reference"/>
    <w:uiPriority w:val="99"/>
    <w:semiHidden/>
    <w:unhideWhenUsed/>
    <w:rsid w:val="00E14C96"/>
    <w:rPr>
      <w:sz w:val="18"/>
      <w:szCs w:val="18"/>
    </w:rPr>
  </w:style>
  <w:style w:type="paragraph" w:styleId="CommentText">
    <w:name w:val="annotation text"/>
    <w:basedOn w:val="Normal"/>
    <w:link w:val="CommentTextChar"/>
    <w:uiPriority w:val="99"/>
    <w:semiHidden/>
    <w:unhideWhenUsed/>
    <w:rsid w:val="00E14C96"/>
    <w:pPr>
      <w:spacing w:after="0" w:line="240" w:lineRule="auto"/>
    </w:pPr>
    <w:rPr>
      <w:rFonts w:ascii="Times" w:eastAsia="Times" w:hAnsi="Times" w:cs="Times New Roman"/>
      <w:sz w:val="24"/>
      <w:szCs w:val="24"/>
    </w:rPr>
  </w:style>
  <w:style w:type="character" w:customStyle="1" w:styleId="CommentTextChar">
    <w:name w:val="Comment Text Char"/>
    <w:basedOn w:val="DefaultParagraphFont"/>
    <w:link w:val="CommentText"/>
    <w:uiPriority w:val="99"/>
    <w:semiHidden/>
    <w:rsid w:val="00E14C96"/>
    <w:rPr>
      <w:rFonts w:ascii="Times" w:eastAsia="Times" w:hAnsi="Times" w:cs="Times New Roman"/>
      <w:sz w:val="24"/>
      <w:szCs w:val="24"/>
    </w:rPr>
  </w:style>
  <w:style w:type="paragraph" w:styleId="ListParagraph">
    <w:name w:val="List Paragraph"/>
    <w:basedOn w:val="Normal"/>
    <w:uiPriority w:val="34"/>
    <w:qFormat/>
    <w:rsid w:val="002B6E97"/>
    <w:pPr>
      <w:spacing w:after="0" w:line="240" w:lineRule="auto"/>
      <w:ind w:left="720"/>
      <w:contextualSpacing/>
    </w:pPr>
    <w:rPr>
      <w:rFonts w:ascii="Times New Roman" w:eastAsia="Times New Roman" w:hAnsi="Times New Roman" w:cs="Times New Roman"/>
      <w:color w:val="000000"/>
      <w:sz w:val="24"/>
    </w:rPr>
  </w:style>
  <w:style w:type="paragraph" w:styleId="CommentSubject">
    <w:name w:val="annotation subject"/>
    <w:basedOn w:val="CommentText"/>
    <w:next w:val="CommentText"/>
    <w:link w:val="CommentSubjectChar"/>
    <w:uiPriority w:val="99"/>
    <w:semiHidden/>
    <w:unhideWhenUsed/>
    <w:rsid w:val="005E0DAE"/>
    <w:pPr>
      <w:spacing w:after="200"/>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5E0DAE"/>
    <w:rPr>
      <w:rFonts w:ascii="Times" w:eastAsia="Times" w:hAnsi="Times" w:cs="Times New Roman"/>
      <w:b/>
      <w:bCs/>
      <w:sz w:val="20"/>
      <w:szCs w:val="20"/>
    </w:rPr>
  </w:style>
  <w:style w:type="character" w:styleId="FollowedHyperlink">
    <w:name w:val="FollowedHyperlink"/>
    <w:basedOn w:val="DefaultParagraphFont"/>
    <w:uiPriority w:val="99"/>
    <w:semiHidden/>
    <w:unhideWhenUsed/>
    <w:rsid w:val="005E0DAE"/>
    <w:rPr>
      <w:color w:val="800080" w:themeColor="followedHyperlink"/>
      <w:u w:val="single"/>
    </w:rPr>
  </w:style>
  <w:style w:type="paragraph" w:styleId="Revision">
    <w:name w:val="Revision"/>
    <w:hidden/>
    <w:uiPriority w:val="99"/>
    <w:semiHidden/>
    <w:rsid w:val="002017A1"/>
    <w:pPr>
      <w:spacing w:after="0" w:line="240" w:lineRule="auto"/>
    </w:pPr>
  </w:style>
  <w:style w:type="character" w:customStyle="1" w:styleId="Heading3Char">
    <w:name w:val="Heading 3 Char"/>
    <w:basedOn w:val="DefaultParagraphFont"/>
    <w:link w:val="Heading3"/>
    <w:uiPriority w:val="9"/>
    <w:rsid w:val="0018028B"/>
    <w:rPr>
      <w:rFonts w:ascii="Times" w:hAnsi="Times"/>
      <w:b/>
      <w:bCs/>
      <w:sz w:val="27"/>
      <w:szCs w:val="27"/>
    </w:rPr>
  </w:style>
  <w:style w:type="character" w:styleId="Strong">
    <w:name w:val="Strong"/>
    <w:basedOn w:val="DefaultParagraphFont"/>
    <w:uiPriority w:val="22"/>
    <w:qFormat/>
    <w:rsid w:val="0018028B"/>
    <w:rPr>
      <w:b/>
      <w:bCs/>
    </w:rPr>
  </w:style>
  <w:style w:type="character" w:styleId="UnresolvedMention">
    <w:name w:val="Unresolved Mention"/>
    <w:basedOn w:val="DefaultParagraphFont"/>
    <w:uiPriority w:val="99"/>
    <w:rsid w:val="00B03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10367">
      <w:bodyDiv w:val="1"/>
      <w:marLeft w:val="0"/>
      <w:marRight w:val="0"/>
      <w:marTop w:val="0"/>
      <w:marBottom w:val="0"/>
      <w:divBdr>
        <w:top w:val="none" w:sz="0" w:space="0" w:color="auto"/>
        <w:left w:val="none" w:sz="0" w:space="0" w:color="auto"/>
        <w:bottom w:val="none" w:sz="0" w:space="0" w:color="auto"/>
        <w:right w:val="none" w:sz="0" w:space="0" w:color="auto"/>
      </w:divBdr>
    </w:div>
    <w:div w:id="737359508">
      <w:bodyDiv w:val="1"/>
      <w:marLeft w:val="0"/>
      <w:marRight w:val="0"/>
      <w:marTop w:val="0"/>
      <w:marBottom w:val="0"/>
      <w:divBdr>
        <w:top w:val="none" w:sz="0" w:space="0" w:color="auto"/>
        <w:left w:val="none" w:sz="0" w:space="0" w:color="auto"/>
        <w:bottom w:val="none" w:sz="0" w:space="0" w:color="auto"/>
        <w:right w:val="none" w:sz="0" w:space="0" w:color="auto"/>
      </w:divBdr>
    </w:div>
    <w:div w:id="1142582839">
      <w:bodyDiv w:val="1"/>
      <w:marLeft w:val="0"/>
      <w:marRight w:val="0"/>
      <w:marTop w:val="0"/>
      <w:marBottom w:val="0"/>
      <w:divBdr>
        <w:top w:val="none" w:sz="0" w:space="0" w:color="auto"/>
        <w:left w:val="none" w:sz="0" w:space="0" w:color="auto"/>
        <w:bottom w:val="none" w:sz="0" w:space="0" w:color="auto"/>
        <w:right w:val="none" w:sz="0" w:space="0" w:color="auto"/>
      </w:divBdr>
    </w:div>
    <w:div w:id="1323512606">
      <w:bodyDiv w:val="1"/>
      <w:marLeft w:val="0"/>
      <w:marRight w:val="0"/>
      <w:marTop w:val="0"/>
      <w:marBottom w:val="0"/>
      <w:divBdr>
        <w:top w:val="none" w:sz="0" w:space="0" w:color="auto"/>
        <w:left w:val="none" w:sz="0" w:space="0" w:color="auto"/>
        <w:bottom w:val="none" w:sz="0" w:space="0" w:color="auto"/>
        <w:right w:val="none" w:sz="0" w:space="0" w:color="auto"/>
      </w:divBdr>
    </w:div>
    <w:div w:id="135607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Speaks@PRCCustomResear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ccustomresearch.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ccustomresearch.com/prc-award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B77343-7BA1-4DDB-85A3-8A13E9D5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432</Words>
  <Characters>2469</Characters>
  <Application>Microsoft Office Word</Application>
  <DocSecurity>0</DocSecurity>
  <Lines>20</Lines>
  <Paragraphs>5</Paragraphs>
  <ScaleCrop>false</ScaleCrop>
  <Company>prc</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 User</dc:creator>
  <cp:lastModifiedBy>Rose Cedeno Perdue</cp:lastModifiedBy>
  <cp:revision>5</cp:revision>
  <cp:lastPrinted>2016-02-29T18:56:00Z</cp:lastPrinted>
  <dcterms:created xsi:type="dcterms:W3CDTF">2022-02-14T17:36:00Z</dcterms:created>
  <dcterms:modified xsi:type="dcterms:W3CDTF">2022-02-28T20:40:00Z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39ab924-5697-40c7-8ca2-7f8cf030f1a6_Enabled">
    <vt:lpwstr>true</vt:lpwstr>
  </property>
  <property fmtid="{D5CDD505-2E9C-101B-9397-08002B2CF9AE}" pid="3" name="MSIP_Label_639ab924-5697-40c7-8ca2-7f8cf030f1a6_SetDate">
    <vt:lpwstr>2021-02-01T16:01:24Z</vt:lpwstr>
  </property>
  <property fmtid="{D5CDD505-2E9C-101B-9397-08002B2CF9AE}" pid="4" name="MSIP_Label_639ab924-5697-40c7-8ca2-7f8cf030f1a6_Method">
    <vt:lpwstr>Standard</vt:lpwstr>
  </property>
  <property fmtid="{D5CDD505-2E9C-101B-9397-08002B2CF9AE}" pid="5" name="MSIP_Label_639ab924-5697-40c7-8ca2-7f8cf030f1a6_Name">
    <vt:lpwstr>Public</vt:lpwstr>
  </property>
  <property fmtid="{D5CDD505-2E9C-101B-9397-08002B2CF9AE}" pid="6" name="MSIP_Label_639ab924-5697-40c7-8ca2-7f8cf030f1a6_SiteId">
    <vt:lpwstr>dd6be78d-899a-49e8-8fee-8dfe17dcdd1f</vt:lpwstr>
  </property>
  <property fmtid="{D5CDD505-2E9C-101B-9397-08002B2CF9AE}" pid="7" name="MSIP_Label_639ab924-5697-40c7-8ca2-7f8cf030f1a6_ActionId">
    <vt:lpwstr>523669ba-f42e-49da-87e0-346e171b1bd4</vt:lpwstr>
  </property>
  <property fmtid="{D5CDD505-2E9C-101B-9397-08002B2CF9AE}" pid="8" name="MSIP_Label_639ab924-5697-40c7-8ca2-7f8cf030f1a6_ContentBits">
    <vt:lpwstr>0</vt:lpwstr>
  </property>
</Properties>
</file>